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A51B" w14:textId="77777777" w:rsidR="000A6513" w:rsidRPr="007E70A4" w:rsidRDefault="000A6513" w:rsidP="000A651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70A4">
        <w:rPr>
          <w:rFonts w:ascii="Times New Roman" w:hAnsi="Times New Roman" w:cs="Times New Roman"/>
          <w:b/>
          <w:bCs/>
          <w:sz w:val="24"/>
          <w:szCs w:val="24"/>
        </w:rPr>
        <w:t>Problemy związane z badaniami wykonywanymi w środowisku pracy</w:t>
      </w:r>
    </w:p>
    <w:p w14:paraId="1803B515" w14:textId="77777777" w:rsidR="000A6513" w:rsidRDefault="000A6513" w:rsidP="000A65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(online)</w:t>
      </w:r>
    </w:p>
    <w:p w14:paraId="6146A9EA" w14:textId="77777777" w:rsidR="000A6513" w:rsidRDefault="000A6513" w:rsidP="000A65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15431" w14:textId="77777777" w:rsidR="000A6513" w:rsidRDefault="000A6513" w:rsidP="000A65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E16">
        <w:rPr>
          <w:rFonts w:ascii="Times New Roman" w:hAnsi="Times New Roman" w:cs="Times New Roman"/>
          <w:sz w:val="24"/>
          <w:szCs w:val="24"/>
          <w:u w:val="single"/>
        </w:rPr>
        <w:t>Cel szkolenia</w:t>
      </w:r>
      <w:r>
        <w:rPr>
          <w:rFonts w:ascii="Times New Roman" w:hAnsi="Times New Roman" w:cs="Times New Roman"/>
          <w:sz w:val="24"/>
          <w:szCs w:val="24"/>
        </w:rPr>
        <w:t>: przekazanie Uczestnikom informacji na temat najczęściej popełnianych błędów i zapisywanych niezgodności dla metod badawczych w środowisku pracy, omówienie aspektów praktycznych związanych z metodą pomiarową.</w:t>
      </w:r>
    </w:p>
    <w:p w14:paraId="3B37C201" w14:textId="77777777" w:rsidR="000A6513" w:rsidRDefault="000A6513" w:rsidP="000A65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A70E9" w14:textId="77777777" w:rsidR="000A6513" w:rsidRPr="0080473A" w:rsidRDefault="000A6513" w:rsidP="000A65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E16">
        <w:rPr>
          <w:rFonts w:ascii="Times New Roman" w:hAnsi="Times New Roman" w:cs="Times New Roman"/>
          <w:sz w:val="24"/>
          <w:szCs w:val="24"/>
          <w:u w:val="single"/>
        </w:rPr>
        <w:t>Do kogo jest adresowane szkolenie</w:t>
      </w:r>
      <w:r>
        <w:rPr>
          <w:rFonts w:ascii="Times New Roman" w:hAnsi="Times New Roman" w:cs="Times New Roman"/>
          <w:sz w:val="24"/>
          <w:szCs w:val="24"/>
        </w:rPr>
        <w:t>: pracownicy laboratoriów badawczych, realizujących badania i pomiary czynników szkodliwych dla zdrowia i uciążliwych w środowisku pracy, osoby wdrażające się do pracy w takich laboratoriach.</w:t>
      </w:r>
    </w:p>
    <w:p w14:paraId="426A7E99" w14:textId="77777777" w:rsidR="000A6513" w:rsidRDefault="000A6513" w:rsidP="000A65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79943" w14:textId="77777777" w:rsidR="000A6513" w:rsidRPr="0080473A" w:rsidRDefault="000A6513" w:rsidP="000A65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4C9">
        <w:rPr>
          <w:rFonts w:ascii="Times New Roman" w:hAnsi="Times New Roman" w:cs="Times New Roman"/>
          <w:sz w:val="24"/>
          <w:szCs w:val="24"/>
          <w:u w:val="single"/>
        </w:rPr>
        <w:t>Program szkolenia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F0F657A" w14:textId="77777777" w:rsidR="000A6513" w:rsidRDefault="000A6513" w:rsidP="000A65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Pojęcie niezgodności i spostrzeżenia: wyjaśnienie znaczenia tych terminów.</w:t>
      </w:r>
    </w:p>
    <w:p w14:paraId="5CB4AD65" w14:textId="77777777" w:rsidR="000A6513" w:rsidRDefault="000A6513" w:rsidP="000A65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Omówienie Karty niezgodności (formularz FA-72).</w:t>
      </w:r>
    </w:p>
    <w:p w14:paraId="1A6CDEC0" w14:textId="77777777" w:rsidR="000A6513" w:rsidRDefault="000A6513" w:rsidP="000A65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Wskazanie najczęściej popełnianych błędów dla metod badawczych w środowisku pracy.</w:t>
      </w:r>
    </w:p>
    <w:p w14:paraId="5DAA242B" w14:textId="77777777" w:rsidR="000A6513" w:rsidRDefault="000A6513" w:rsidP="000A65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pobieranie próbek powietrza</w:t>
      </w:r>
    </w:p>
    <w:p w14:paraId="633A7D34" w14:textId="77777777" w:rsidR="000A6513" w:rsidRDefault="000A6513" w:rsidP="000A65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oznaczanie stężenia czynników pyłowych/aerozoli</w:t>
      </w:r>
    </w:p>
    <w:p w14:paraId="55E23032" w14:textId="77777777" w:rsidR="000A6513" w:rsidRDefault="000A6513" w:rsidP="000A65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pomiary gazów toksycznych metodą elektrochemiczną</w:t>
      </w:r>
    </w:p>
    <w:p w14:paraId="615FD51D" w14:textId="77777777" w:rsidR="000A6513" w:rsidRDefault="000A6513" w:rsidP="000A65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pomiary hałasu słyszalnego i ultradźwiękowego</w:t>
      </w:r>
    </w:p>
    <w:p w14:paraId="347FA967" w14:textId="77777777" w:rsidR="000A6513" w:rsidRDefault="000A6513" w:rsidP="000A65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pomiary drgań ogólnych i miejscowych</w:t>
      </w:r>
    </w:p>
    <w:p w14:paraId="2092B587" w14:textId="77777777" w:rsidR="000A6513" w:rsidRDefault="000A6513" w:rsidP="000A65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pomiary oświetlenia elektrycznego i awaryjnego</w:t>
      </w:r>
    </w:p>
    <w:p w14:paraId="374ABF1B" w14:textId="77777777" w:rsidR="000A6513" w:rsidRDefault="000A6513" w:rsidP="000A65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pomiary mikroklimatu</w:t>
      </w:r>
    </w:p>
    <w:p w14:paraId="49923817" w14:textId="77777777" w:rsidR="000A6513" w:rsidRDefault="000A6513" w:rsidP="000A65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pomiary wydatku energetycznego</w:t>
      </w:r>
    </w:p>
    <w:p w14:paraId="097E9690" w14:textId="77777777" w:rsidR="000A6513" w:rsidRDefault="000A6513" w:rsidP="000A65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Omówienie najczęściej zapisywanych i powtarzających się niezgodności oraz spostrzeżeń do ww. metod.</w:t>
      </w:r>
    </w:p>
    <w:p w14:paraId="5862BB5F" w14:textId="77777777" w:rsidR="000A6513" w:rsidRDefault="000A6513" w:rsidP="000A65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B1A08" w14:textId="77777777" w:rsidR="000A6513" w:rsidRDefault="000A6513" w:rsidP="000A65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8F5">
        <w:rPr>
          <w:rFonts w:ascii="Times New Roman" w:hAnsi="Times New Roman" w:cs="Times New Roman"/>
          <w:sz w:val="24"/>
          <w:szCs w:val="24"/>
          <w:u w:val="single"/>
        </w:rPr>
        <w:t>Forma szkolenia</w:t>
      </w:r>
      <w:r>
        <w:rPr>
          <w:rFonts w:ascii="Times New Roman" w:hAnsi="Times New Roman" w:cs="Times New Roman"/>
          <w:sz w:val="24"/>
          <w:szCs w:val="24"/>
        </w:rPr>
        <w:t xml:space="preserve">: wykład, dyskusja i omawianie praktycznych, realnych przykładów </w:t>
      </w:r>
      <w:r>
        <w:rPr>
          <w:rFonts w:ascii="Times New Roman" w:hAnsi="Times New Roman" w:cs="Times New Roman"/>
          <w:sz w:val="24"/>
          <w:szCs w:val="24"/>
        </w:rPr>
        <w:br/>
        <w:t>z Uczestnikami.</w:t>
      </w:r>
    </w:p>
    <w:p w14:paraId="4AE27BAC" w14:textId="77777777" w:rsidR="000A6513" w:rsidRPr="0080473A" w:rsidRDefault="000A6513" w:rsidP="000A65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85B41" w14:textId="77777777" w:rsidR="00C467EE" w:rsidRDefault="00C467EE"/>
    <w:sectPr w:rsidR="00C467EE" w:rsidSect="000A651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3"/>
    <w:rsid w:val="000A6513"/>
    <w:rsid w:val="0026671A"/>
    <w:rsid w:val="00C467EE"/>
    <w:rsid w:val="00FA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302A"/>
  <w15:chartTrackingRefBased/>
  <w15:docId w15:val="{012291A7-3462-4C6F-B35A-F82B4E49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3"/>
  </w:style>
  <w:style w:type="paragraph" w:styleId="Nagwek1">
    <w:name w:val="heading 1"/>
    <w:basedOn w:val="Normalny"/>
    <w:next w:val="Normalny"/>
    <w:link w:val="Nagwek1Znak"/>
    <w:uiPriority w:val="9"/>
    <w:qFormat/>
    <w:rsid w:val="000A6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6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65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6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65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6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6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6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6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6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6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65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65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65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65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65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65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65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6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6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6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6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6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65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65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65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6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65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6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Witkowska</dc:creator>
  <cp:keywords/>
  <dc:description/>
  <cp:lastModifiedBy>Anna Witkowska</cp:lastModifiedBy>
  <cp:revision>1</cp:revision>
  <dcterms:created xsi:type="dcterms:W3CDTF">2025-12-31T08:07:00Z</dcterms:created>
  <dcterms:modified xsi:type="dcterms:W3CDTF">2025-12-31T08:08:00Z</dcterms:modified>
</cp:coreProperties>
</file>