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1C1" w:rsidRDefault="00303792" w:rsidP="00A1329E">
      <w:pPr>
        <w:spacing w:before="60"/>
        <w:jc w:val="center"/>
        <w:rPr>
          <w:rFonts w:cs="Arial"/>
          <w:b/>
        </w:rPr>
      </w:pPr>
      <w:r>
        <w:rPr>
          <w:rFonts w:cs="Arial"/>
          <w:b/>
          <w:noProof/>
          <w:color w:val="FF0000"/>
          <w:sz w:val="28"/>
          <w:szCs w:val="28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Pollab.logo.small.2012.jpg" style="width:78pt;height:74.4pt;visibility:visible">
            <v:imagedata r:id="rId5" o:title=""/>
          </v:shape>
        </w:pict>
      </w:r>
    </w:p>
    <w:p w:rsidR="009501C1" w:rsidRPr="007A0EEF" w:rsidRDefault="009501C1" w:rsidP="0021500B">
      <w:pPr>
        <w:jc w:val="center"/>
        <w:rPr>
          <w:b/>
          <w:color w:val="FF0000"/>
          <w:sz w:val="28"/>
        </w:rPr>
      </w:pPr>
      <w:r w:rsidRPr="0087448D">
        <w:rPr>
          <w:b/>
          <w:bCs/>
          <w:color w:val="FF0000"/>
          <w:sz w:val="28"/>
        </w:rPr>
        <w:t>Nowa norma PN-EN ISO/IEC 17025:2018-02 – omówienie istotnych zmian. Sprawne wdrożenie zmian w laboratorium: proces, ryzyko, szanse</w:t>
      </w:r>
      <w:r>
        <w:rPr>
          <w:b/>
          <w:bCs/>
          <w:color w:val="FF0000"/>
          <w:sz w:val="28"/>
        </w:rPr>
        <w:t xml:space="preserve"> </w:t>
      </w:r>
    </w:p>
    <w:p w:rsidR="009501C1" w:rsidRDefault="009501C1" w:rsidP="00EC6A5D">
      <w:pPr>
        <w:spacing w:before="240" w:line="360" w:lineRule="auto"/>
        <w:rPr>
          <w:rFonts w:cs="Arial"/>
          <w:color w:val="4F81BD"/>
          <w:szCs w:val="28"/>
        </w:rPr>
      </w:pPr>
      <w:r w:rsidRPr="00192485">
        <w:rPr>
          <w:b/>
        </w:rPr>
        <w:t>Cel szkolenia</w:t>
      </w:r>
      <w:r>
        <w:t xml:space="preserve"> – </w:t>
      </w:r>
      <w:r w:rsidRPr="00EF4E26">
        <w:rPr>
          <w:rFonts w:cs="Arial"/>
          <w:bCs/>
          <w:iCs/>
          <w:color w:val="3366FF"/>
        </w:rPr>
        <w:t>Doskonalenie wiedzy i planowanie praktycznych działań dotyczących przygotowania systemu zarządzania do spełnienia wymagań normy PN-EN ISO/IEC 17025:2018-02 w laboratorium, które ma wdrożony system zarządzania wg PN-EN ISO/IEC 17025:2005.</w:t>
      </w:r>
    </w:p>
    <w:p w:rsidR="009501C1" w:rsidRDefault="009501C1" w:rsidP="00CE4974">
      <w:pPr>
        <w:spacing w:before="120" w:line="360" w:lineRule="auto"/>
        <w:rPr>
          <w:color w:val="4F81BD"/>
        </w:rPr>
      </w:pPr>
      <w:r w:rsidRPr="00192485">
        <w:rPr>
          <w:b/>
        </w:rPr>
        <w:t xml:space="preserve">Zagadnienia omawiane </w:t>
      </w:r>
      <w:r>
        <w:rPr>
          <w:b/>
        </w:rPr>
        <w:t>podczas</w:t>
      </w:r>
      <w:r w:rsidRPr="00192485">
        <w:rPr>
          <w:b/>
        </w:rPr>
        <w:t xml:space="preserve"> szkoleniu</w:t>
      </w:r>
      <w:r>
        <w:t xml:space="preserve"> – </w:t>
      </w:r>
    </w:p>
    <w:p w:rsidR="009501C1" w:rsidRPr="00EC6A5D" w:rsidRDefault="009501C1" w:rsidP="00CE4974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cs="Arial"/>
          <w:color w:val="3366FF"/>
        </w:rPr>
      </w:pPr>
      <w:r w:rsidRPr="00EC6A5D">
        <w:rPr>
          <w:rFonts w:cs="Arial"/>
          <w:bCs/>
          <w:iCs/>
          <w:color w:val="3366FF"/>
        </w:rPr>
        <w:t>Wspólny język – przydatne definicje</w:t>
      </w:r>
      <w:r w:rsidRPr="00EC6A5D">
        <w:rPr>
          <w:rFonts w:cs="Arial"/>
          <w:color w:val="3366FF"/>
        </w:rPr>
        <w:t>;</w:t>
      </w:r>
    </w:p>
    <w:p w:rsidR="009501C1" w:rsidRPr="00EC6A5D" w:rsidRDefault="009501C1" w:rsidP="00CE4974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cs="Arial"/>
          <w:color w:val="3366FF"/>
        </w:rPr>
      </w:pPr>
      <w:r w:rsidRPr="00EC6A5D">
        <w:rPr>
          <w:rFonts w:cs="Arial"/>
          <w:bCs/>
          <w:iCs/>
          <w:color w:val="3366FF"/>
        </w:rPr>
        <w:t>Porównanie struktury normy PN-EN ISO/IEC 17025:2005 i nowego wydania PN-EN ISO/IEC 17025:2018-02;</w:t>
      </w:r>
    </w:p>
    <w:p w:rsidR="009501C1" w:rsidRPr="00EC6A5D" w:rsidRDefault="009501C1" w:rsidP="00CE4974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cs="Arial"/>
          <w:color w:val="3366FF"/>
        </w:rPr>
      </w:pPr>
      <w:r w:rsidRPr="00EC6A5D">
        <w:rPr>
          <w:rFonts w:cs="Arial"/>
          <w:color w:val="3366FF"/>
        </w:rPr>
        <w:t>Określenie zmian w wymaganiach obu wydań;</w:t>
      </w:r>
    </w:p>
    <w:p w:rsidR="009501C1" w:rsidRPr="00EC6A5D" w:rsidRDefault="009501C1" w:rsidP="00CE4974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cs="Arial"/>
          <w:color w:val="3366FF"/>
        </w:rPr>
      </w:pPr>
      <w:r w:rsidRPr="00EC6A5D">
        <w:rPr>
          <w:rFonts w:cs="Arial"/>
          <w:color w:val="3366FF"/>
        </w:rPr>
        <w:t>Działania związane z „doskonaleniem” systemu zarządzania w celu spełnienia wymagań nowego wydania ISO/IEC 17025:2018-02;</w:t>
      </w:r>
    </w:p>
    <w:p w:rsidR="009501C1" w:rsidRPr="00EC6A5D" w:rsidRDefault="009501C1" w:rsidP="00CE4974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cs="Arial"/>
          <w:color w:val="3366FF"/>
        </w:rPr>
      </w:pPr>
      <w:r w:rsidRPr="00EC6A5D">
        <w:rPr>
          <w:rFonts w:cs="Arial"/>
          <w:bCs/>
          <w:iCs/>
          <w:color w:val="3366FF"/>
        </w:rPr>
        <w:t>Wymagania ogólne – „wspólne” dla norm z obszaru oceny zgodności – bezstronność i poufność;</w:t>
      </w:r>
    </w:p>
    <w:p w:rsidR="009501C1" w:rsidRPr="00EC6A5D" w:rsidRDefault="009501C1" w:rsidP="00CE4974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cs="Arial"/>
          <w:color w:val="3366FF"/>
        </w:rPr>
      </w:pPr>
      <w:r w:rsidRPr="00EC6A5D">
        <w:rPr>
          <w:rFonts w:cs="Arial"/>
          <w:bCs/>
          <w:iCs/>
          <w:color w:val="3366FF"/>
        </w:rPr>
        <w:t>Wsparcie dla działalności laboratoryjnej – organizacja i zasoby;</w:t>
      </w:r>
    </w:p>
    <w:p w:rsidR="009501C1" w:rsidRPr="00EC6A5D" w:rsidRDefault="009501C1" w:rsidP="00CE4974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cs="Arial"/>
          <w:color w:val="3366FF"/>
        </w:rPr>
      </w:pPr>
      <w:r w:rsidRPr="00EC6A5D">
        <w:rPr>
          <w:rFonts w:cs="Arial"/>
          <w:bCs/>
          <w:iCs/>
          <w:color w:val="3366FF"/>
        </w:rPr>
        <w:t>Wymagania dotyczące procesu / procesów operacyjnych;</w:t>
      </w:r>
    </w:p>
    <w:p w:rsidR="009501C1" w:rsidRPr="00EC6A5D" w:rsidRDefault="009501C1" w:rsidP="00CE4974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cs="Arial"/>
          <w:color w:val="3366FF"/>
        </w:rPr>
      </w:pPr>
      <w:r w:rsidRPr="00EC6A5D">
        <w:rPr>
          <w:rFonts w:cs="Arial"/>
          <w:bCs/>
          <w:iCs/>
          <w:color w:val="3366FF"/>
        </w:rPr>
        <w:t>System zarządzania – „trudny wybór”;</w:t>
      </w:r>
    </w:p>
    <w:p w:rsidR="009501C1" w:rsidRPr="00EC6A5D" w:rsidRDefault="009501C1" w:rsidP="00CE4974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cs="Arial"/>
          <w:color w:val="3366FF"/>
        </w:rPr>
      </w:pPr>
      <w:r w:rsidRPr="00EC6A5D">
        <w:rPr>
          <w:rFonts w:cs="Arial"/>
          <w:bCs/>
          <w:iCs/>
          <w:color w:val="3366FF"/>
        </w:rPr>
        <w:t>Analiza ryzyka i szans;</w:t>
      </w:r>
    </w:p>
    <w:p w:rsidR="009501C1" w:rsidRPr="00EC6A5D" w:rsidRDefault="009501C1" w:rsidP="00441571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cs="Arial"/>
          <w:color w:val="3366FF"/>
        </w:rPr>
      </w:pPr>
      <w:r w:rsidRPr="00EC6A5D">
        <w:rPr>
          <w:rFonts w:cs="Arial"/>
          <w:color w:val="3366FF"/>
        </w:rPr>
        <w:t>Miary skuteczności podejmowanych działań.</w:t>
      </w:r>
    </w:p>
    <w:p w:rsidR="009501C1" w:rsidRPr="00EC6A5D" w:rsidRDefault="009501C1" w:rsidP="00CE4974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cs="Arial"/>
          <w:color w:val="3366FF"/>
        </w:rPr>
      </w:pPr>
      <w:r w:rsidRPr="00EC6A5D">
        <w:rPr>
          <w:rFonts w:cs="Arial"/>
          <w:bCs/>
          <w:iCs/>
          <w:color w:val="3366FF"/>
        </w:rPr>
        <w:t>Przykłady, stała dyskusja, podsumowanie szkolenia.</w:t>
      </w:r>
    </w:p>
    <w:p w:rsidR="009501C1" w:rsidRPr="00EC6A5D" w:rsidRDefault="009501C1" w:rsidP="00E21B3D">
      <w:pPr>
        <w:spacing w:before="120" w:line="360" w:lineRule="auto"/>
        <w:rPr>
          <w:b/>
          <w:color w:val="3366FF"/>
        </w:rPr>
      </w:pPr>
      <w:r w:rsidRPr="00EC6A5D">
        <w:rPr>
          <w:rFonts w:cs="Arial"/>
          <w:bCs/>
          <w:iCs/>
          <w:color w:val="3366FF"/>
        </w:rPr>
        <w:t xml:space="preserve">Szkolenie jednodniowe – wprowadza ogólnie w doskonalenie systemu zarządzania laboratorium </w:t>
      </w:r>
      <w:r>
        <w:rPr>
          <w:rFonts w:cs="Arial"/>
          <w:bCs/>
          <w:iCs/>
          <w:color w:val="3366FF"/>
        </w:rPr>
        <w:br/>
      </w:r>
      <w:r w:rsidRPr="00EC6A5D">
        <w:rPr>
          <w:rFonts w:cs="Arial"/>
          <w:bCs/>
          <w:iCs/>
          <w:color w:val="3366FF"/>
        </w:rPr>
        <w:t>w celu spełnienia wymagań normy PN-EN ISO/IEC 17025:2018-02.</w:t>
      </w:r>
    </w:p>
    <w:p w:rsidR="009501C1" w:rsidRPr="00F06B91" w:rsidRDefault="009501C1" w:rsidP="00E21B3D">
      <w:pPr>
        <w:spacing w:before="120" w:line="360" w:lineRule="auto"/>
        <w:rPr>
          <w:rFonts w:cs="Arial"/>
          <w:color w:val="3366FF"/>
        </w:rPr>
      </w:pPr>
      <w:r w:rsidRPr="00192485">
        <w:rPr>
          <w:b/>
        </w:rPr>
        <w:t>Do kogo jest adresowane szkolenie</w:t>
      </w:r>
      <w:r>
        <w:t xml:space="preserve"> –</w:t>
      </w:r>
      <w:r w:rsidRPr="00E21B3D">
        <w:rPr>
          <w:color w:val="4F81BD"/>
        </w:rPr>
        <w:t xml:space="preserve"> </w:t>
      </w:r>
      <w:r w:rsidRPr="00F06B91">
        <w:rPr>
          <w:rFonts w:cs="Arial"/>
          <w:color w:val="3366FF"/>
        </w:rPr>
        <w:t xml:space="preserve">szkolenie jest adresowane do pracowników laboratoriów, </w:t>
      </w:r>
      <w:r w:rsidRPr="00F06B91">
        <w:rPr>
          <w:rFonts w:cs="Arial"/>
          <w:color w:val="3366FF"/>
        </w:rPr>
        <w:br/>
        <w:t>w których wdrożono system zarządzania wg normy PN-EN ISO/IEC 17025:2005, uczestniczących w realizacji działalności laboratoryjnej, do osób pełniących funkcje kierowników laboratoriów, kierowników do spraw jakości i kierowników technicznych.</w:t>
      </w:r>
    </w:p>
    <w:p w:rsidR="009501C1" w:rsidRPr="00F06B91" w:rsidRDefault="009501C1" w:rsidP="00E21B3D">
      <w:pPr>
        <w:spacing w:before="120" w:after="120"/>
        <w:rPr>
          <w:rFonts w:cs="Arial"/>
          <w:color w:val="3366FF"/>
        </w:rPr>
      </w:pPr>
      <w:r w:rsidRPr="00A27352">
        <w:rPr>
          <w:rFonts w:cs="Arial"/>
          <w:b/>
        </w:rPr>
        <w:t xml:space="preserve">Forma szkolenia – </w:t>
      </w:r>
      <w:r w:rsidRPr="00F06B91">
        <w:rPr>
          <w:rFonts w:cs="Arial"/>
          <w:color w:val="3366FF"/>
        </w:rPr>
        <w:t>wykłady, ćwiczenia, dyskusja</w:t>
      </w:r>
    </w:p>
    <w:p w:rsidR="009501C1" w:rsidRPr="00A27352" w:rsidRDefault="009501C1" w:rsidP="00E21B3D">
      <w:pPr>
        <w:spacing w:before="120" w:after="120"/>
        <w:rPr>
          <w:rFonts w:cs="Arial"/>
          <w:b/>
        </w:rPr>
      </w:pPr>
      <w:r w:rsidRPr="00A27352">
        <w:rPr>
          <w:rFonts w:cs="Arial"/>
          <w:b/>
        </w:rPr>
        <w:t xml:space="preserve">Wykładowca – </w:t>
      </w:r>
      <w:r w:rsidRPr="00F06B91">
        <w:rPr>
          <w:rFonts w:cs="Arial"/>
          <w:b/>
          <w:color w:val="3366FF"/>
        </w:rPr>
        <w:t>Tomasz Wontorski</w:t>
      </w:r>
    </w:p>
    <w:p w:rsidR="009501C1" w:rsidRPr="00F06B91" w:rsidRDefault="009501C1" w:rsidP="00E21B3D">
      <w:pPr>
        <w:spacing w:before="120" w:after="120"/>
        <w:rPr>
          <w:rFonts w:cs="Arial"/>
        </w:rPr>
      </w:pPr>
      <w:r w:rsidRPr="00F06B91">
        <w:rPr>
          <w:rFonts w:cs="Arial"/>
          <w:b/>
        </w:rPr>
        <w:t>Czas trwania –</w:t>
      </w:r>
      <w:r w:rsidRPr="00A27352">
        <w:rPr>
          <w:rFonts w:cs="Arial"/>
        </w:rPr>
        <w:t xml:space="preserve"> </w:t>
      </w:r>
      <w:r w:rsidR="00303792">
        <w:rPr>
          <w:rFonts w:cs="Arial"/>
          <w:b/>
          <w:color w:val="3366FF"/>
        </w:rPr>
        <w:t>2</w:t>
      </w:r>
      <w:r w:rsidRPr="00F06B91">
        <w:rPr>
          <w:rFonts w:cs="Arial"/>
          <w:b/>
          <w:color w:val="3366FF"/>
        </w:rPr>
        <w:t xml:space="preserve"> d</w:t>
      </w:r>
      <w:r w:rsidR="00303792">
        <w:rPr>
          <w:rFonts w:cs="Arial"/>
          <w:b/>
          <w:color w:val="3366FF"/>
        </w:rPr>
        <w:t>ni</w:t>
      </w:r>
      <w:r w:rsidRPr="00F06B91">
        <w:rPr>
          <w:rFonts w:cs="Arial"/>
          <w:b/>
          <w:color w:val="3366FF"/>
        </w:rPr>
        <w:t xml:space="preserve"> </w:t>
      </w:r>
      <w:r w:rsidRPr="00F06B91">
        <w:rPr>
          <w:rFonts w:cs="Arial"/>
          <w:color w:val="3366FF"/>
        </w:rPr>
        <w:t>(</w:t>
      </w:r>
      <w:r w:rsidR="00303792">
        <w:rPr>
          <w:rFonts w:cs="Arial"/>
          <w:color w:val="3366FF"/>
        </w:rPr>
        <w:t>16</w:t>
      </w:r>
      <w:r w:rsidRPr="00F06B91">
        <w:rPr>
          <w:rFonts w:cs="Arial"/>
          <w:color w:val="3366FF"/>
        </w:rPr>
        <w:t xml:space="preserve"> godz</w:t>
      </w:r>
      <w:r w:rsidR="00303792">
        <w:rPr>
          <w:rFonts w:cs="Arial"/>
          <w:color w:val="3366FF"/>
        </w:rPr>
        <w:t>in</w:t>
      </w:r>
      <w:r w:rsidRPr="00F06B91">
        <w:rPr>
          <w:rFonts w:cs="Arial"/>
          <w:color w:val="3366FF"/>
        </w:rPr>
        <w:t xml:space="preserve">) </w:t>
      </w:r>
      <w:bookmarkStart w:id="0" w:name="_GoBack"/>
      <w:bookmarkEnd w:id="0"/>
    </w:p>
    <w:sectPr w:rsidR="009501C1" w:rsidRPr="00F06B91" w:rsidSect="00E21B3D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7102A"/>
    <w:multiLevelType w:val="hybridMultilevel"/>
    <w:tmpl w:val="7C649616"/>
    <w:lvl w:ilvl="0" w:tplc="5FF2261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B294A"/>
    <w:multiLevelType w:val="hybridMultilevel"/>
    <w:tmpl w:val="8ED27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1329E"/>
    <w:rsid w:val="00187824"/>
    <w:rsid w:val="00192485"/>
    <w:rsid w:val="0021500B"/>
    <w:rsid w:val="00232290"/>
    <w:rsid w:val="00242D91"/>
    <w:rsid w:val="00303792"/>
    <w:rsid w:val="00321885"/>
    <w:rsid w:val="003C3CE7"/>
    <w:rsid w:val="003F4F4D"/>
    <w:rsid w:val="00441571"/>
    <w:rsid w:val="0056347D"/>
    <w:rsid w:val="006251B6"/>
    <w:rsid w:val="007A0EEF"/>
    <w:rsid w:val="0087448D"/>
    <w:rsid w:val="00892CF2"/>
    <w:rsid w:val="009501C1"/>
    <w:rsid w:val="009810C3"/>
    <w:rsid w:val="00A1329E"/>
    <w:rsid w:val="00A27352"/>
    <w:rsid w:val="00A669E0"/>
    <w:rsid w:val="00AB4778"/>
    <w:rsid w:val="00B72637"/>
    <w:rsid w:val="00BE4F58"/>
    <w:rsid w:val="00C83234"/>
    <w:rsid w:val="00C95C15"/>
    <w:rsid w:val="00CA3931"/>
    <w:rsid w:val="00CE4974"/>
    <w:rsid w:val="00D06D77"/>
    <w:rsid w:val="00D76F53"/>
    <w:rsid w:val="00E21B3D"/>
    <w:rsid w:val="00E70F44"/>
    <w:rsid w:val="00EC6A5D"/>
    <w:rsid w:val="00EF4E26"/>
    <w:rsid w:val="00F0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BA512A"/>
  <w15:docId w15:val="{18249ACB-3D51-4677-89D4-C18B14C0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76F53"/>
    <w:pPr>
      <w:jc w:val="both"/>
    </w:pPr>
    <w:rPr>
      <w:rFonts w:ascii="Arial" w:hAnsi="Arial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21B3D"/>
    <w:pPr>
      <w:spacing w:line="360" w:lineRule="auto"/>
      <w:ind w:left="720"/>
      <w:contextualSpacing/>
    </w:pPr>
    <w:rPr>
      <w:rFonts w:ascii="Calibri" w:hAnsi="Calibri"/>
    </w:rPr>
  </w:style>
  <w:style w:type="paragraph" w:styleId="Tekstdymka">
    <w:name w:val="Balloon Text"/>
    <w:basedOn w:val="Normalny"/>
    <w:link w:val="TekstdymkaZnak"/>
    <w:uiPriority w:val="99"/>
    <w:semiHidden/>
    <w:rsid w:val="00C832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3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241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Lenovo-RM</dc:creator>
  <cp:keywords/>
  <dc:description/>
  <cp:lastModifiedBy>Joanna Domaradzka</cp:lastModifiedBy>
  <cp:revision>8</cp:revision>
  <cp:lastPrinted>2017-11-14T13:57:00Z</cp:lastPrinted>
  <dcterms:created xsi:type="dcterms:W3CDTF">2018-01-15T10:14:00Z</dcterms:created>
  <dcterms:modified xsi:type="dcterms:W3CDTF">2019-09-23T08:19:00Z</dcterms:modified>
</cp:coreProperties>
</file>